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129" w:rsidRPr="00F80BD7" w:rsidRDefault="00AD6129" w:rsidP="00415B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exact"/>
        <w:jc w:val="both"/>
        <w:rPr>
          <w:rFonts w:ascii="Arial" w:hAnsi="Arial" w:cs="Arial"/>
          <w:b/>
          <w:sz w:val="24"/>
          <w:szCs w:val="24"/>
        </w:rPr>
      </w:pPr>
      <w:r w:rsidRPr="00F80BD7">
        <w:rPr>
          <w:rFonts w:ascii="Arial" w:hAnsi="Arial" w:cs="Arial"/>
          <w:b/>
          <w:sz w:val="24"/>
          <w:szCs w:val="24"/>
        </w:rPr>
        <w:t>Predlogi</w:t>
      </w:r>
      <w:r w:rsidR="00415B53">
        <w:rPr>
          <w:rFonts w:ascii="Arial" w:hAnsi="Arial" w:cs="Arial"/>
          <w:b/>
          <w:sz w:val="24"/>
          <w:szCs w:val="24"/>
        </w:rPr>
        <w:t xml:space="preserve"> </w:t>
      </w:r>
      <w:r w:rsidRPr="00F80BD7">
        <w:rPr>
          <w:rFonts w:ascii="Arial" w:hAnsi="Arial" w:cs="Arial"/>
          <w:b/>
          <w:sz w:val="24"/>
          <w:szCs w:val="24"/>
        </w:rPr>
        <w:t xml:space="preserve">Ministrstva za </w:t>
      </w:r>
      <w:r w:rsidR="007B3FD9">
        <w:rPr>
          <w:rFonts w:ascii="Arial" w:hAnsi="Arial" w:cs="Arial"/>
          <w:b/>
          <w:sz w:val="24"/>
          <w:szCs w:val="24"/>
        </w:rPr>
        <w:t>okolje in prostor</w:t>
      </w:r>
      <w:r w:rsidRPr="00F80BD7">
        <w:rPr>
          <w:rFonts w:ascii="Arial" w:hAnsi="Arial" w:cs="Arial"/>
          <w:b/>
          <w:sz w:val="24"/>
          <w:szCs w:val="24"/>
        </w:rPr>
        <w:t xml:space="preserve"> k</w:t>
      </w:r>
      <w:r w:rsidR="00415B53">
        <w:rPr>
          <w:rFonts w:ascii="Arial" w:hAnsi="Arial" w:cs="Arial"/>
          <w:b/>
          <w:sz w:val="24"/>
          <w:szCs w:val="24"/>
        </w:rPr>
        <w:t xml:space="preserve"> Z</w:t>
      </w:r>
      <w:r w:rsidRPr="00F80BD7">
        <w:rPr>
          <w:rFonts w:ascii="Arial" w:hAnsi="Arial" w:cs="Arial"/>
          <w:b/>
          <w:sz w:val="24"/>
          <w:szCs w:val="24"/>
        </w:rPr>
        <w:t xml:space="preserve">akonu za blažitev posledic </w:t>
      </w:r>
      <w:r w:rsidR="00B41A1D">
        <w:rPr>
          <w:rFonts w:ascii="Arial" w:hAnsi="Arial" w:cs="Arial"/>
          <w:b/>
          <w:sz w:val="24"/>
          <w:szCs w:val="24"/>
        </w:rPr>
        <w:t>bolezni COVID-19</w:t>
      </w:r>
      <w:r w:rsidR="00C24CF5">
        <w:rPr>
          <w:rFonts w:ascii="Arial" w:hAnsi="Arial" w:cs="Arial"/>
          <w:b/>
          <w:sz w:val="24"/>
          <w:szCs w:val="24"/>
        </w:rPr>
        <w:t xml:space="preserve">  - OSNOVNA IZHODIŠČA</w:t>
      </w:r>
    </w:p>
    <w:p w:rsidR="00B41A1D" w:rsidRDefault="00B41A1D" w:rsidP="00415B53">
      <w:pPr>
        <w:pStyle w:val="Odstavekseznama"/>
        <w:spacing w:after="0" w:line="260" w:lineRule="exact"/>
        <w:ind w:left="0"/>
        <w:jc w:val="center"/>
        <w:rPr>
          <w:rFonts w:ascii="Arial" w:hAnsi="Arial" w:cs="Arial"/>
          <w:sz w:val="20"/>
          <w:szCs w:val="20"/>
        </w:rPr>
      </w:pPr>
    </w:p>
    <w:p w:rsidR="005576F1" w:rsidRPr="00F44C02" w:rsidRDefault="00B41A1D" w:rsidP="00415B53">
      <w:pPr>
        <w:pStyle w:val="Odstavekseznama"/>
        <w:spacing w:after="0" w:line="260" w:lineRule="exact"/>
        <w:ind w:left="0"/>
        <w:jc w:val="center"/>
        <w:rPr>
          <w:rFonts w:ascii="Arial" w:hAnsi="Arial" w:cs="Arial"/>
          <w:b/>
          <w:iCs/>
          <w:sz w:val="20"/>
          <w:szCs w:val="20"/>
        </w:rPr>
      </w:pPr>
      <w:r w:rsidRPr="00F44C02">
        <w:rPr>
          <w:rFonts w:ascii="Arial" w:hAnsi="Arial" w:cs="Arial"/>
          <w:b/>
          <w:sz w:val="20"/>
          <w:szCs w:val="20"/>
        </w:rPr>
        <w:t>1.</w:t>
      </w:r>
      <w:r w:rsidRPr="00F44C02">
        <w:rPr>
          <w:rFonts w:ascii="Arial" w:hAnsi="Arial" w:cs="Arial"/>
          <w:sz w:val="20"/>
          <w:szCs w:val="20"/>
        </w:rPr>
        <w:t xml:space="preserve"> </w:t>
      </w:r>
      <w:r w:rsidR="00292050" w:rsidRPr="00F44C02">
        <w:rPr>
          <w:rFonts w:ascii="Arial" w:hAnsi="Arial" w:cs="Arial"/>
          <w:b/>
          <w:iCs/>
          <w:sz w:val="20"/>
          <w:szCs w:val="20"/>
        </w:rPr>
        <w:t>člen</w:t>
      </w:r>
    </w:p>
    <w:p w:rsidR="005576F1" w:rsidRPr="00F44C02" w:rsidRDefault="005576F1" w:rsidP="00415B53">
      <w:pPr>
        <w:pStyle w:val="Odstavekseznama"/>
        <w:spacing w:after="0" w:line="260" w:lineRule="exact"/>
        <w:ind w:left="0"/>
        <w:jc w:val="center"/>
        <w:rPr>
          <w:rFonts w:ascii="Arial" w:hAnsi="Arial" w:cs="Arial"/>
          <w:b/>
          <w:iCs/>
          <w:sz w:val="20"/>
          <w:szCs w:val="20"/>
        </w:rPr>
      </w:pPr>
      <w:r w:rsidRPr="00F44C02">
        <w:rPr>
          <w:rFonts w:ascii="Arial" w:hAnsi="Arial" w:cs="Arial"/>
          <w:b/>
          <w:iCs/>
          <w:sz w:val="20"/>
          <w:szCs w:val="20"/>
        </w:rPr>
        <w:t>(</w:t>
      </w:r>
      <w:r w:rsidR="00EE6B02" w:rsidRPr="00F44C02">
        <w:rPr>
          <w:rFonts w:ascii="Arial" w:hAnsi="Arial" w:cs="Arial"/>
          <w:b/>
          <w:iCs/>
          <w:sz w:val="20"/>
          <w:szCs w:val="20"/>
        </w:rPr>
        <w:t>preložitev rokov</w:t>
      </w:r>
      <w:r w:rsidR="00292050" w:rsidRPr="00F44C02">
        <w:rPr>
          <w:rFonts w:ascii="Arial" w:hAnsi="Arial" w:cs="Arial"/>
          <w:b/>
          <w:iCs/>
          <w:sz w:val="20"/>
          <w:szCs w:val="20"/>
        </w:rPr>
        <w:t>)</w:t>
      </w:r>
    </w:p>
    <w:p w:rsidR="00F8180B" w:rsidRDefault="00F8180B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sz w:val="20"/>
          <w:szCs w:val="20"/>
          <w:u w:val="single"/>
        </w:rPr>
      </w:pPr>
    </w:p>
    <w:p w:rsidR="00B91151" w:rsidRPr="004E7B6F" w:rsidRDefault="00B91151" w:rsidP="00B91151">
      <w:pPr>
        <w:pStyle w:val="Odstavekseznam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color w:val="000000"/>
        </w:rPr>
      </w:pPr>
      <w:r w:rsidRPr="004E7B6F">
        <w:rPr>
          <w:rFonts w:ascii="Arial" w:hAnsi="Arial" w:cs="Arial"/>
          <w:color w:val="000000"/>
        </w:rPr>
        <w:t xml:space="preserve">Roki glede obveznosti poročanja, vzpostavljeni na podlagi Zakona o varstvu okolja (Uradni list RS, </w:t>
      </w:r>
      <w:proofErr w:type="spellStart"/>
      <w:r w:rsidRPr="004E7B6F">
        <w:rPr>
          <w:rFonts w:ascii="Arial" w:hAnsi="Arial" w:cs="Arial"/>
          <w:color w:val="000000"/>
        </w:rPr>
        <w:t>št.39/06</w:t>
      </w:r>
      <w:proofErr w:type="spellEnd"/>
      <w:r w:rsidRPr="004E7B6F">
        <w:rPr>
          <w:rFonts w:ascii="Arial" w:hAnsi="Arial" w:cs="Arial"/>
          <w:color w:val="000000"/>
        </w:rPr>
        <w:t xml:space="preserve"> – uradno prečiščeno besedilo, 49/06 – </w:t>
      </w:r>
      <w:proofErr w:type="spellStart"/>
      <w:r w:rsidRPr="004E7B6F">
        <w:rPr>
          <w:rFonts w:ascii="Arial" w:hAnsi="Arial" w:cs="Arial"/>
          <w:color w:val="000000"/>
        </w:rPr>
        <w:t>ZmetD</w:t>
      </w:r>
      <w:proofErr w:type="spellEnd"/>
      <w:r w:rsidRPr="004E7B6F">
        <w:rPr>
          <w:rFonts w:ascii="Arial" w:hAnsi="Arial" w:cs="Arial"/>
          <w:color w:val="000000"/>
        </w:rPr>
        <w:t xml:space="preserve">, 66/06 – </w:t>
      </w:r>
      <w:proofErr w:type="spellStart"/>
      <w:r w:rsidRPr="004E7B6F">
        <w:rPr>
          <w:rFonts w:ascii="Arial" w:hAnsi="Arial" w:cs="Arial"/>
          <w:color w:val="000000"/>
        </w:rPr>
        <w:t>odl</w:t>
      </w:r>
      <w:proofErr w:type="spellEnd"/>
      <w:r w:rsidRPr="004E7B6F">
        <w:rPr>
          <w:rFonts w:ascii="Arial" w:hAnsi="Arial" w:cs="Arial"/>
          <w:color w:val="000000"/>
        </w:rPr>
        <w:t>. US, 33/07 – ZPNačrt,</w:t>
      </w:r>
      <w:r w:rsidRPr="004E7B6F">
        <w:rPr>
          <w:rFonts w:ascii="Arial" w:hAnsi="Arial" w:cs="Arial"/>
          <w:bCs/>
          <w:color w:val="626060"/>
        </w:rPr>
        <w:t xml:space="preserve"> </w:t>
      </w:r>
      <w:hyperlink r:id="rId9" w:tgtFrame="_blank" w:tooltip="Zakon o spremembah in dopolnitvah Zakona o financiranju občin" w:history="1">
        <w:r w:rsidRPr="004E7B6F">
          <w:rPr>
            <w:rFonts w:ascii="Arial" w:hAnsi="Arial" w:cs="Arial"/>
            <w:bCs/>
            <w:u w:val="single"/>
          </w:rPr>
          <w:t>57/08</w:t>
        </w:r>
      </w:hyperlink>
      <w:r w:rsidRPr="004E7B6F">
        <w:rPr>
          <w:rFonts w:ascii="Arial" w:hAnsi="Arial" w:cs="Arial"/>
          <w:bCs/>
        </w:rPr>
        <w:t xml:space="preserve"> – ZFO-1A, </w:t>
      </w:r>
      <w:hyperlink r:id="rId10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70/08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1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108/09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2" w:tgtFrame="_blank" w:tooltip="Zakon o spremembah in dopolnitvah Zakona o prostorskem načrtovanju" w:history="1">
        <w:r w:rsidRPr="004E7B6F">
          <w:rPr>
            <w:rFonts w:ascii="Arial" w:hAnsi="Arial" w:cs="Arial"/>
            <w:bCs/>
          </w:rPr>
          <w:t>108/09</w:t>
        </w:r>
      </w:hyperlink>
      <w:r w:rsidRPr="004E7B6F">
        <w:rPr>
          <w:rFonts w:ascii="Arial" w:hAnsi="Arial" w:cs="Arial"/>
          <w:bCs/>
        </w:rPr>
        <w:t xml:space="preserve"> – ZPNačrt-A, </w:t>
      </w:r>
      <w:hyperlink r:id="rId13" w:tgtFrame="_blank" w:tooltip="Zakon o spremembah Zakona o varstvu okolja" w:history="1">
        <w:r w:rsidRPr="004E7B6F">
          <w:rPr>
            <w:rFonts w:ascii="Arial" w:hAnsi="Arial" w:cs="Arial"/>
            <w:bCs/>
          </w:rPr>
          <w:t>48/12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4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57/12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5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92/13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6" w:tgtFrame="_blank" w:tooltip="Zakon o spremembah Zakona o varstvu okolja" w:history="1">
        <w:r w:rsidRPr="004E7B6F">
          <w:rPr>
            <w:rFonts w:ascii="Arial" w:hAnsi="Arial" w:cs="Arial"/>
            <w:bCs/>
          </w:rPr>
          <w:t>56/15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7" w:tgtFrame="_blank" w:tooltip="Zakon o spremembah Zakona o spremembah in dopolnitvah Zakona o varstvu okolja" w:history="1">
        <w:r w:rsidRPr="004E7B6F">
          <w:rPr>
            <w:rFonts w:ascii="Arial" w:hAnsi="Arial" w:cs="Arial"/>
            <w:bCs/>
          </w:rPr>
          <w:t>102/15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8" w:tgtFrame="_blank" w:tooltip="Zakon o spremembah in dopolnitvah Zakona o varstvu okolja" w:history="1">
        <w:r w:rsidRPr="004E7B6F">
          <w:rPr>
            <w:rFonts w:ascii="Arial" w:hAnsi="Arial" w:cs="Arial"/>
            <w:bCs/>
          </w:rPr>
          <w:t>30/16</w:t>
        </w:r>
      </w:hyperlink>
      <w:r w:rsidRPr="004E7B6F">
        <w:rPr>
          <w:rFonts w:ascii="Arial" w:hAnsi="Arial" w:cs="Arial"/>
          <w:bCs/>
        </w:rPr>
        <w:t xml:space="preserve">, </w:t>
      </w:r>
      <w:hyperlink r:id="rId19" w:tgtFrame="_blank" w:tooltip="Gradbeni zakon" w:history="1">
        <w:r w:rsidRPr="004E7B6F">
          <w:rPr>
            <w:rFonts w:ascii="Arial" w:hAnsi="Arial" w:cs="Arial"/>
            <w:bCs/>
          </w:rPr>
          <w:t>61/17</w:t>
        </w:r>
      </w:hyperlink>
      <w:r w:rsidRPr="004E7B6F">
        <w:rPr>
          <w:rFonts w:ascii="Arial" w:hAnsi="Arial" w:cs="Arial"/>
          <w:bCs/>
        </w:rPr>
        <w:t xml:space="preserve"> – GZ, </w:t>
      </w:r>
      <w:hyperlink r:id="rId20" w:tgtFrame="_blank" w:tooltip="Zakon o nevladnih organizacijah" w:history="1">
        <w:r w:rsidRPr="004E7B6F">
          <w:rPr>
            <w:rFonts w:ascii="Arial" w:hAnsi="Arial" w:cs="Arial"/>
            <w:bCs/>
          </w:rPr>
          <w:t>21/18</w:t>
        </w:r>
      </w:hyperlink>
      <w:r w:rsidRPr="004E7B6F">
        <w:rPr>
          <w:rFonts w:ascii="Arial" w:hAnsi="Arial" w:cs="Arial"/>
          <w:bCs/>
        </w:rPr>
        <w:t xml:space="preserve"> – </w:t>
      </w:r>
      <w:proofErr w:type="spellStart"/>
      <w:r w:rsidRPr="004E7B6F">
        <w:rPr>
          <w:rFonts w:ascii="Arial" w:hAnsi="Arial" w:cs="Arial"/>
          <w:bCs/>
        </w:rPr>
        <w:t>ZNOrg</w:t>
      </w:r>
      <w:proofErr w:type="spellEnd"/>
      <w:r w:rsidRPr="004E7B6F">
        <w:rPr>
          <w:rFonts w:ascii="Arial" w:hAnsi="Arial" w:cs="Arial"/>
          <w:bCs/>
        </w:rPr>
        <w:t xml:space="preserve"> in </w:t>
      </w:r>
      <w:hyperlink r:id="rId21" w:tgtFrame="_blank" w:tooltip="Zakon o interventnih ukrepih pri ravnanju s komunalno odpadno embalažo in z odpadnimi nagrobnimi svečami" w:history="1">
        <w:r w:rsidRPr="004E7B6F">
          <w:rPr>
            <w:rFonts w:ascii="Arial" w:hAnsi="Arial" w:cs="Arial"/>
            <w:bCs/>
          </w:rPr>
          <w:t>84/18</w:t>
        </w:r>
      </w:hyperlink>
      <w:r w:rsidRPr="004E7B6F">
        <w:rPr>
          <w:rFonts w:ascii="Arial" w:hAnsi="Arial" w:cs="Arial"/>
          <w:bCs/>
        </w:rPr>
        <w:t xml:space="preserve"> – ZIURKOE, v nadaljevanju: ZVO)</w:t>
      </w:r>
      <w:r w:rsidRPr="004E7B6F">
        <w:rPr>
          <w:rFonts w:ascii="Arial" w:hAnsi="Arial" w:cs="Arial"/>
          <w:color w:val="000000"/>
        </w:rPr>
        <w:t xml:space="preserve"> in na podlagi podzakonskih predpisov, sprejetih na podlagi ZVO,</w:t>
      </w:r>
      <w:r w:rsidR="00951805">
        <w:rPr>
          <w:rFonts w:ascii="Arial" w:hAnsi="Arial" w:cs="Arial"/>
          <w:color w:val="000000"/>
        </w:rPr>
        <w:t xml:space="preserve"> ter Zakona o vodah </w:t>
      </w:r>
      <w:r w:rsidR="00951805" w:rsidRPr="00951805">
        <w:rPr>
          <w:rFonts w:ascii="Arial" w:hAnsi="Arial" w:cs="Arial"/>
          <w:color w:val="000000"/>
        </w:rPr>
        <w:t xml:space="preserve">(Uradni list RS, št. </w:t>
      </w:r>
      <w:hyperlink r:id="rId22" w:tgtFrame="_blank" w:tooltip="Zakon o vodah (ZV-1)" w:history="1">
        <w:r w:rsidR="00951805" w:rsidRPr="00951805">
          <w:rPr>
            <w:rFonts w:ascii="Arial" w:hAnsi="Arial" w:cs="Arial"/>
            <w:color w:val="000000"/>
          </w:rPr>
          <w:t>67/02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3" w:tgtFrame="_blank" w:tooltip="Zakon o spremembah in dopolnitvah zakona o zdravstveni inšpekciji" w:history="1">
        <w:r w:rsidR="00951805" w:rsidRPr="00951805">
          <w:rPr>
            <w:rFonts w:ascii="Arial" w:hAnsi="Arial" w:cs="Arial"/>
            <w:color w:val="000000"/>
          </w:rPr>
          <w:t>2/04</w:t>
        </w:r>
      </w:hyperlink>
      <w:r w:rsidR="00951805" w:rsidRPr="00951805">
        <w:rPr>
          <w:rFonts w:ascii="Arial" w:hAnsi="Arial" w:cs="Arial"/>
          <w:color w:val="000000"/>
        </w:rPr>
        <w:t xml:space="preserve"> – ZZdrI-A, </w:t>
      </w:r>
      <w:hyperlink r:id="rId24" w:tgtFrame="_blank" w:tooltip="Zakon o varstvu okolja" w:history="1">
        <w:r w:rsidR="00951805" w:rsidRPr="00951805">
          <w:rPr>
            <w:rFonts w:ascii="Arial" w:hAnsi="Arial" w:cs="Arial"/>
            <w:color w:val="000000"/>
          </w:rPr>
          <w:t>41/04</w:t>
        </w:r>
      </w:hyperlink>
      <w:r w:rsidR="00951805" w:rsidRPr="00951805">
        <w:rPr>
          <w:rFonts w:ascii="Arial" w:hAnsi="Arial" w:cs="Arial"/>
          <w:color w:val="000000"/>
        </w:rPr>
        <w:t xml:space="preserve"> – ZVO-1, </w:t>
      </w:r>
      <w:hyperlink r:id="rId25" w:tgtFrame="_blank" w:tooltip="Zakon o spremembah in dopolnitvah Zakona o vodah" w:history="1">
        <w:r w:rsidR="00951805" w:rsidRPr="00951805">
          <w:rPr>
            <w:rFonts w:ascii="Arial" w:hAnsi="Arial" w:cs="Arial"/>
            <w:color w:val="000000"/>
          </w:rPr>
          <w:t>57/08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6" w:tgtFrame="_blank" w:tooltip="Zakon o spremembah in dopolnitvah Zakona o vodah" w:history="1">
        <w:r w:rsidR="00951805" w:rsidRPr="00951805">
          <w:rPr>
            <w:rFonts w:ascii="Arial" w:hAnsi="Arial" w:cs="Arial"/>
            <w:color w:val="000000"/>
          </w:rPr>
          <w:t>57/12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7" w:tgtFrame="_blank" w:tooltip="Zakon o dopolnitvah Zakona o vodah" w:history="1">
        <w:r w:rsidR="00951805" w:rsidRPr="00951805">
          <w:rPr>
            <w:rFonts w:ascii="Arial" w:hAnsi="Arial" w:cs="Arial"/>
            <w:color w:val="000000"/>
          </w:rPr>
          <w:t>100/13</w:t>
        </w:r>
      </w:hyperlink>
      <w:r w:rsidR="00951805" w:rsidRPr="00951805">
        <w:rPr>
          <w:rFonts w:ascii="Arial" w:hAnsi="Arial" w:cs="Arial"/>
          <w:color w:val="000000"/>
        </w:rPr>
        <w:t xml:space="preserve">, </w:t>
      </w:r>
      <w:hyperlink r:id="rId28" w:tgtFrame="_blank" w:tooltip="Zakon o spremembah in dopolnitvah Zakona o vodah" w:history="1">
        <w:r w:rsidR="00951805" w:rsidRPr="00951805">
          <w:rPr>
            <w:rFonts w:ascii="Arial" w:hAnsi="Arial" w:cs="Arial"/>
            <w:color w:val="000000"/>
          </w:rPr>
          <w:t>40/14</w:t>
        </w:r>
      </w:hyperlink>
      <w:r w:rsidR="00951805" w:rsidRPr="00951805">
        <w:rPr>
          <w:rFonts w:ascii="Arial" w:hAnsi="Arial" w:cs="Arial"/>
          <w:color w:val="000000"/>
        </w:rPr>
        <w:t xml:space="preserve"> in </w:t>
      </w:r>
      <w:hyperlink r:id="rId29" w:tgtFrame="_blank" w:tooltip="Zakon o spremembah in dopolnitvah Zakona o vodah" w:history="1">
        <w:r w:rsidR="00951805" w:rsidRPr="00951805">
          <w:rPr>
            <w:rFonts w:ascii="Arial" w:hAnsi="Arial" w:cs="Arial"/>
            <w:color w:val="000000"/>
          </w:rPr>
          <w:t>56/15</w:t>
        </w:r>
      </w:hyperlink>
      <w:r w:rsidR="00951805" w:rsidRPr="00951805">
        <w:rPr>
          <w:rFonts w:ascii="Arial" w:hAnsi="Arial" w:cs="Arial"/>
          <w:color w:val="000000"/>
        </w:rPr>
        <w:t xml:space="preserve">) </w:t>
      </w:r>
      <w:r w:rsidR="00951805">
        <w:rPr>
          <w:rFonts w:ascii="Arial" w:hAnsi="Arial" w:cs="Arial"/>
          <w:color w:val="000000"/>
        </w:rPr>
        <w:t xml:space="preserve"> in na njegovi podlagi izdanih predpisov,</w:t>
      </w:r>
      <w:r w:rsidRPr="004E7B6F">
        <w:rPr>
          <w:rFonts w:ascii="Arial" w:hAnsi="Arial" w:cs="Arial"/>
          <w:color w:val="000000"/>
        </w:rPr>
        <w:t xml:space="preserve"> se preložijo tako, da ta obveznost poročanja  nastopi v roku dveh mesecev po končanju izrednih ukrepov zaradi epidemije virusne okužbe SARS-</w:t>
      </w:r>
      <w:proofErr w:type="spellStart"/>
      <w:r w:rsidRPr="004E7B6F">
        <w:rPr>
          <w:rFonts w:ascii="Arial" w:hAnsi="Arial" w:cs="Arial"/>
          <w:color w:val="000000"/>
        </w:rPr>
        <w:t>CoV</w:t>
      </w:r>
      <w:proofErr w:type="spellEnd"/>
      <w:r w:rsidRPr="004E7B6F">
        <w:rPr>
          <w:rFonts w:ascii="Arial" w:hAnsi="Arial" w:cs="Arial"/>
          <w:color w:val="000000"/>
        </w:rPr>
        <w:t>-2 (COVID 19).</w:t>
      </w:r>
    </w:p>
    <w:p w:rsidR="00F44C02" w:rsidRDefault="00F44C02" w:rsidP="00415B53">
      <w:pPr>
        <w:pStyle w:val="Odstavekseznama"/>
        <w:spacing w:after="0" w:line="260" w:lineRule="exact"/>
        <w:ind w:left="0"/>
        <w:jc w:val="both"/>
        <w:rPr>
          <w:rFonts w:ascii="Helvetica" w:hAnsi="Helvetica" w:cs="Helvetica"/>
          <w:color w:val="000000"/>
        </w:rPr>
      </w:pPr>
      <w:bookmarkStart w:id="0" w:name="_GoBack"/>
      <w:bookmarkEnd w:id="0"/>
    </w:p>
    <w:p w:rsidR="00EE6B02" w:rsidRPr="00B91151" w:rsidRDefault="00F44C02" w:rsidP="00F44C02">
      <w:pPr>
        <w:pStyle w:val="Odstavekseznama"/>
        <w:numPr>
          <w:ilvl w:val="0"/>
          <w:numId w:val="14"/>
        </w:numPr>
        <w:spacing w:after="0" w:line="260" w:lineRule="exact"/>
        <w:jc w:val="both"/>
        <w:rPr>
          <w:rFonts w:ascii="Arial" w:hAnsi="Arial" w:cs="Arial"/>
          <w:u w:val="single"/>
        </w:rPr>
      </w:pPr>
      <w:r>
        <w:rPr>
          <w:rFonts w:ascii="Helvetica" w:hAnsi="Helvetica" w:cs="Helvetica"/>
          <w:color w:val="000000"/>
        </w:rPr>
        <w:t>Roki iz prejšnjega odstavka se spremenijo v naslednjih predpisih: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odpadkih (Uradni list RS, št. 37/15 in 69/15),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odlagališčih odpadkov (Uradni list RS, št. 10/14, 54/15, 36/16 in 37/18),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Uredba o izrabljenih vozilih (Uradni list RS, št. 32/11, 45/11 – </w:t>
      </w:r>
      <w:proofErr w:type="spellStart"/>
      <w:r w:rsidRPr="00B91151">
        <w:rPr>
          <w:rFonts w:ascii="Arial" w:eastAsia="Arial" w:hAnsi="Arial" w:cs="Arial"/>
        </w:rPr>
        <w:t>popr</w:t>
      </w:r>
      <w:proofErr w:type="spellEnd"/>
      <w:r w:rsidRPr="00B91151">
        <w:rPr>
          <w:rFonts w:ascii="Arial" w:eastAsia="Arial" w:hAnsi="Arial" w:cs="Arial"/>
        </w:rPr>
        <w:t>., 26/12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ravnanju z izrabljenimi motornimi vozili (Uradni list RS, št. 118/04, 32/11 in 45/11 – </w:t>
      </w:r>
      <w:proofErr w:type="spellStart"/>
      <w:r w:rsidRPr="00B91151">
        <w:rPr>
          <w:rFonts w:ascii="Arial" w:eastAsia="Arial" w:hAnsi="Arial" w:cs="Arial"/>
        </w:rPr>
        <w:t>popr</w:t>
      </w:r>
      <w:proofErr w:type="spellEnd"/>
      <w:r w:rsidRPr="00B91151">
        <w:rPr>
          <w:rFonts w:ascii="Arial" w:eastAsia="Arial" w:hAnsi="Arial" w:cs="Arial"/>
        </w:rPr>
        <w:t>.),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baterijami in akumulatorji ter odpadnimi baterijami in akumulatorji (Uradni list RS, št. 3/10, 64/12, 93/12, 103/15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izrabljenimi gumami (Uradni list RS, št. 63/09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odpadnimi zdravili (Uradni list RS, št. 105/08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odpadnih nagrobnih svečah (Uradni list RS, št. 25/19),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Uredba o odstranjevanju polikloriranih bifenilov in polikloriranih </w:t>
      </w:r>
      <w:proofErr w:type="spellStart"/>
      <w:r w:rsidRPr="00B91151">
        <w:rPr>
          <w:rFonts w:ascii="Arial" w:eastAsia="Arial" w:hAnsi="Arial" w:cs="Arial"/>
        </w:rPr>
        <w:t>terfenilov</w:t>
      </w:r>
      <w:proofErr w:type="spellEnd"/>
      <w:r w:rsidRPr="00B91151">
        <w:rPr>
          <w:rFonts w:ascii="Arial" w:eastAsia="Arial" w:hAnsi="Arial" w:cs="Arial"/>
        </w:rPr>
        <w:t xml:space="preserve"> (Uradni list RS, št. 34/08 in 9/09),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ravnanju z odpadnimi fitofarmacevtskimi sredstvi, ki vsebujejo nevarne snovi (Uradni list RS, št. 119/06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Uredba o ravnanju z embalažo in odpadno embalažo (Uradni list RS, št. 84/06, 106/06, 110/07, 67/11, 68/11 – </w:t>
      </w:r>
      <w:proofErr w:type="spellStart"/>
      <w:r w:rsidRPr="00B91151">
        <w:rPr>
          <w:rFonts w:ascii="Arial" w:eastAsia="Arial" w:hAnsi="Arial" w:cs="Arial"/>
        </w:rPr>
        <w:t>popr</w:t>
      </w:r>
      <w:proofErr w:type="spellEnd"/>
      <w:r w:rsidRPr="00B91151">
        <w:rPr>
          <w:rFonts w:ascii="Arial" w:eastAsia="Arial" w:hAnsi="Arial" w:cs="Arial"/>
        </w:rPr>
        <w:t xml:space="preserve">., 18/14, 57/15, 103/15, 2/16 – </w:t>
      </w:r>
      <w:proofErr w:type="spellStart"/>
      <w:r w:rsidRPr="00B91151">
        <w:rPr>
          <w:rFonts w:ascii="Arial" w:eastAsia="Arial" w:hAnsi="Arial" w:cs="Arial"/>
        </w:rPr>
        <w:t>popr</w:t>
      </w:r>
      <w:proofErr w:type="spellEnd"/>
      <w:r w:rsidRPr="00B91151">
        <w:rPr>
          <w:rFonts w:ascii="Arial" w:eastAsia="Arial" w:hAnsi="Arial" w:cs="Arial"/>
        </w:rPr>
        <w:t>., 35/17, 60/18, 68/18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obvezni občinski gospodarski javni službi zbiranja komunalnih odpadkov (Uradni list RS, št. 33/17 in 60/18),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metodologiji za oblikovanje cen storitev obveznih občinskih gospodarskih javnih služb varstva okolja (Uradni list RS, št. 87/12, 109/12, 76/17 in 78/19),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odpadni električni in elektronski opremi (Uradni list RS, št. 55/15, 47/16, 72/18 in 84/18 – ZIURKOE) Uredba o odpadni električni in elektronski opremi (Uradni list RS, št. 55/15, 47/16, 72/18 in 84/18 – ZIURKOE),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okoljski dajatvi za onesnaževanje okolja zaradi nastajanja odpadne embalaže (Uradni list RS, št. 32/06, 65/06, 78/08, 19/10, 68/17 in 82/18),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prvih meritvah in obratovalnem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odpadnih voda (Uradni list RS, št. 94/14 in 98/15),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odvajanju in čiščenju komunalne odpadne vode (Uradni list RS, št. 98/15, 76/17 in 81/19),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oskrbi s pitno vodo (Uradni list RS, št. 35/06, 41/08, 28/11 in 88/12),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lastRenderedPageBreak/>
        <w:t>Uredba o oskrbi s pitno vodo (Uradni list RS, št. 88/12),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prvih meritvah in obratovalnem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emisije snovi v zrak iz nepremičnih virov onesnaževanja ter o pogojih za njegovo izvajanje (Uradni list RS, št. 105/08),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fizikalno-kemijskih lastnosti tekočih goriv (Uradni list RS, št. 76/11, 56/14 in 35/18),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Uredba o uporabi </w:t>
      </w:r>
      <w:proofErr w:type="spellStart"/>
      <w:r w:rsidRPr="00B91151">
        <w:rPr>
          <w:rFonts w:ascii="Arial" w:eastAsia="Arial" w:hAnsi="Arial" w:cs="Arial"/>
        </w:rPr>
        <w:t>fluoriranih</w:t>
      </w:r>
      <w:proofErr w:type="spellEnd"/>
      <w:r w:rsidRPr="00B91151">
        <w:rPr>
          <w:rFonts w:ascii="Arial" w:eastAsia="Arial" w:hAnsi="Arial" w:cs="Arial"/>
        </w:rPr>
        <w:t xml:space="preserve"> toplogrednih plinov in ozonu škodljivih snoveh (Uradni list RS, št. 60/16),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Uredba o toplogrednih plinih, dejavnostih in napravah, za katere je treba pridobiti dovoljenje za izpuščanje toplogrednih plinov oziroma izvajati </w:t>
      </w:r>
      <w:proofErr w:type="spellStart"/>
      <w:r w:rsidRPr="00B91151">
        <w:rPr>
          <w:rFonts w:ascii="Arial" w:eastAsia="Arial" w:hAnsi="Arial" w:cs="Arial"/>
        </w:rPr>
        <w:t>monitoring</w:t>
      </w:r>
      <w:proofErr w:type="spellEnd"/>
      <w:r w:rsidRPr="00B91151">
        <w:rPr>
          <w:rFonts w:ascii="Arial" w:eastAsia="Arial" w:hAnsi="Arial" w:cs="Arial"/>
        </w:rPr>
        <w:t xml:space="preserve"> emisij toplogrednih plinov (Uradni list RS, št. 55/11 in 1/13),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podrobnejšem načinu in pogojih vzpostavitve in vodenja registra emisijskih kuponov (Uradni list RS, št. 56/05),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okoljski dajatvi za onesnaževanje zraka z emisijo ogljikovega dioksida (Uradni list RS, št. 48/18),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mejnih vrednostih emisije hlapnih organskih spojin v zrak iz naprav, v katerih se uporabljajo organska topila (Uradni list RS, št. 35/15 in 58/16),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emisiji snovi v zrak iz srednjih kurilnih naprav, plinskih turbin in nepremičnih motorjev (Uradni list RS, št. 17/18 in 59/18),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najvišjih vsebnostih hlapnih organskih spojin v določenih barvah in lakih ter proizvodih za ličenje vozil (Uradni list RS, št. 93/10),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obratovalnem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stanja podzemne vode (Uradni list RS, št. 66/17, 4/18 in 77/19),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obratovalnem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stanja površinskih voda (Uradni list RS, št. 91/13),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obratovalnem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stanja tal (Uradni list RS, št. 66/17 in 4/18),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Pravilnik o opazovanju seizmičnosti na območju velike pregrade (Uradni list RS, št. 92/99, 44/03 in 58/16),</w:t>
      </w:r>
    </w:p>
    <w:p w:rsidR="000117B1" w:rsidRPr="00B9115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 xml:space="preserve">Pravilnik o prvih meritvah in obratovalnem </w:t>
      </w:r>
      <w:proofErr w:type="spellStart"/>
      <w:r w:rsidRPr="00B91151">
        <w:rPr>
          <w:rFonts w:ascii="Arial" w:eastAsia="Arial" w:hAnsi="Arial" w:cs="Arial"/>
        </w:rPr>
        <w:t>monitoringu</w:t>
      </w:r>
      <w:proofErr w:type="spellEnd"/>
      <w:r w:rsidRPr="00B91151">
        <w:rPr>
          <w:rFonts w:ascii="Arial" w:eastAsia="Arial" w:hAnsi="Arial" w:cs="Arial"/>
        </w:rPr>
        <w:t xml:space="preserve"> za vire elektromagnetnega sevanja ter o pogojih za njegovo izvajanje (Uradni list RS, št. 70/96, 41/04 – ZVO-1 in 17/11 – ZTZPUS-1) in</w:t>
      </w:r>
    </w:p>
    <w:p w:rsidR="000117B1" w:rsidRDefault="000117B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B91151">
        <w:rPr>
          <w:rFonts w:ascii="Arial" w:eastAsia="Arial" w:hAnsi="Arial" w:cs="Arial"/>
        </w:rPr>
        <w:t>Uredba o izvajanju Uredbe Evropskega parlamenta in Sveta (ES) št. 166/2006 o Evropskem registru izpustov in prenosov onesnaževal ter spremembi Direktiv Sveta 91/689/EGS in 96/61/ES (Uradni list RS, št. 77/06).</w:t>
      </w:r>
    </w:p>
    <w:p w:rsidR="00C36F91" w:rsidRPr="00C36F91" w:rsidRDefault="00C36F9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C36F91">
        <w:rPr>
          <w:rFonts w:ascii="Arial" w:eastAsia="Times New Roman" w:hAnsi="Arial" w:cs="Arial"/>
          <w:bCs/>
          <w:lang w:eastAsia="sl-SI"/>
        </w:rPr>
        <w:t xml:space="preserve">Pravilnik o prvih meritvah in obratovalnem </w:t>
      </w:r>
      <w:proofErr w:type="spellStart"/>
      <w:r w:rsidRPr="00C36F91">
        <w:rPr>
          <w:rFonts w:ascii="Arial" w:eastAsia="Times New Roman" w:hAnsi="Arial" w:cs="Arial"/>
          <w:bCs/>
          <w:lang w:eastAsia="sl-SI"/>
        </w:rPr>
        <w:t>monitoringu</w:t>
      </w:r>
      <w:proofErr w:type="spellEnd"/>
      <w:r w:rsidRPr="00C36F91">
        <w:rPr>
          <w:rFonts w:ascii="Arial" w:eastAsia="Times New Roman" w:hAnsi="Arial" w:cs="Arial"/>
          <w:bCs/>
          <w:lang w:eastAsia="sl-SI"/>
        </w:rPr>
        <w:t xml:space="preserve"> odpadnih voda (Uradni list RS, št. </w:t>
      </w:r>
      <w:hyperlink r:id="rId30" w:tgtFrame="_blank" w:tooltip="Pravilnik o prvih meritvah in obratovalnem monitoringu odpadnih voda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94/14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1" w:tgtFrame="_blank" w:tooltip="Pravilnik o spremembah in dopolnitvah Pravilnika o prvih meritvah in obratovalnem monitoringu odpadnih voda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98/15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C36F91">
        <w:rPr>
          <w:rFonts w:ascii="Arial" w:eastAsia="Times New Roman" w:hAnsi="Arial" w:cs="Arial"/>
          <w:bCs/>
          <w:lang w:eastAsia="sl-SI"/>
        </w:rPr>
        <w:t>Uredba o odvajanju in čiščenju komunalne odpadne vode (Uradni list RS, št. </w:t>
      </w:r>
      <w:hyperlink r:id="rId32" w:tgtFrame="_blank" w:tooltip="Uredba o odvajanju in čiščenju komunalne odpadne vode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98/15</w:t>
        </w:r>
      </w:hyperlink>
      <w:r w:rsidRPr="00C36F91">
        <w:rPr>
          <w:rFonts w:ascii="Arial" w:eastAsia="Times New Roman" w:hAnsi="Arial" w:cs="Arial"/>
          <w:bCs/>
          <w:lang w:eastAsia="sl-SI"/>
        </w:rPr>
        <w:t>, </w:t>
      </w:r>
      <w:hyperlink r:id="rId33" w:tgtFrame="_blank" w:tooltip="Uredba o dopolnitvi Uredbe o odvajanju in čiščenju komunalne odpadne vode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76/17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4" w:tgtFrame="_blank" w:tooltip="Uredba o spremembah in dopolnitvah Uredbe o odvajanju in čiščenju komunalne odpadne vode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81/19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  <w:r w:rsidRPr="00C36F91">
        <w:rPr>
          <w:rFonts w:ascii="Arial" w:eastAsia="Times New Roman" w:hAnsi="Arial" w:cs="Arial"/>
          <w:lang w:eastAsia="sl-SI"/>
        </w:rPr>
        <w:t xml:space="preserve"> </w:t>
      </w:r>
    </w:p>
    <w:p w:rsidR="00C36F91" w:rsidRPr="00C36F91" w:rsidRDefault="00C36F9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C36F91">
        <w:rPr>
          <w:rFonts w:ascii="Arial" w:eastAsia="Times New Roman" w:hAnsi="Arial" w:cs="Arial"/>
          <w:bCs/>
          <w:lang w:eastAsia="sl-SI"/>
        </w:rPr>
        <w:t>Uredba o emisiji snovi pri odvajanju padavinske vode z javnih cest (Uradni list RS, št. 47/05)</w:t>
      </w:r>
    </w:p>
    <w:p w:rsidR="00C36F91" w:rsidRPr="00C36F91" w:rsidRDefault="00C36F91" w:rsidP="000117B1">
      <w:pPr>
        <w:pStyle w:val="Odstavekseznama"/>
        <w:numPr>
          <w:ilvl w:val="0"/>
          <w:numId w:val="24"/>
        </w:numPr>
        <w:spacing w:after="0" w:line="260" w:lineRule="exact"/>
        <w:jc w:val="both"/>
        <w:rPr>
          <w:rFonts w:ascii="Arial" w:eastAsia="Arial" w:hAnsi="Arial" w:cs="Arial"/>
        </w:rPr>
      </w:pPr>
      <w:r w:rsidRPr="00C36F91">
        <w:rPr>
          <w:rFonts w:ascii="Arial" w:eastAsia="Times New Roman" w:hAnsi="Arial" w:cs="Arial"/>
          <w:bCs/>
          <w:lang w:eastAsia="sl-SI"/>
        </w:rPr>
        <w:t xml:space="preserve">Pravilnik o </w:t>
      </w:r>
      <w:proofErr w:type="spellStart"/>
      <w:r w:rsidRPr="00C36F91">
        <w:rPr>
          <w:rFonts w:ascii="Arial" w:eastAsia="Times New Roman" w:hAnsi="Arial" w:cs="Arial"/>
          <w:bCs/>
          <w:lang w:eastAsia="sl-SI"/>
        </w:rPr>
        <w:t>monitoringu</w:t>
      </w:r>
      <w:proofErr w:type="spellEnd"/>
      <w:r w:rsidRPr="00C36F91">
        <w:rPr>
          <w:rFonts w:ascii="Arial" w:eastAsia="Times New Roman" w:hAnsi="Arial" w:cs="Arial"/>
          <w:bCs/>
          <w:lang w:eastAsia="sl-SI"/>
        </w:rPr>
        <w:t xml:space="preserve"> kakovosti površinske vode za življenje in rast morskih školjk in morskih polžev (Uradni list RS, št. </w:t>
      </w:r>
      <w:hyperlink r:id="rId35" w:tgtFrame="_blank" w:tooltip="Pravilnik o monitoringu kakovosti površinske vode za življenje in rast morskih školjk in morskih polžev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71/02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6" w:tgtFrame="_blank" w:tooltip="Zakon o varstvu okolja" w:history="1">
        <w:r w:rsidRPr="00C36F91">
          <w:rPr>
            <w:rFonts w:ascii="Arial" w:eastAsia="Times New Roman" w:hAnsi="Arial" w:cs="Arial"/>
            <w:bCs/>
            <w:u w:val="single"/>
            <w:lang w:eastAsia="sl-SI"/>
          </w:rPr>
          <w:t>41/04</w:t>
        </w:r>
      </w:hyperlink>
      <w:r w:rsidRPr="00C36F91">
        <w:rPr>
          <w:rFonts w:ascii="Arial" w:eastAsia="Times New Roman" w:hAnsi="Arial" w:cs="Arial"/>
          <w:bCs/>
          <w:lang w:eastAsia="sl-SI"/>
        </w:rPr>
        <w:t> – ZVO-1)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lang w:eastAsia="sl-SI"/>
        </w:rPr>
      </w:pPr>
      <w:r w:rsidRPr="00C36F91">
        <w:rPr>
          <w:rFonts w:ascii="Arial" w:eastAsia="Times New Roman" w:hAnsi="Arial" w:cs="Arial"/>
          <w:bCs/>
          <w:lang w:eastAsia="sl-SI"/>
        </w:rPr>
        <w:t>Uredba o okoljski dajatvi za onesnaževanje okolja zaradi odvajanja odpadnih voda (Uradni list RS, št. </w:t>
      </w:r>
      <w:hyperlink r:id="rId37" w:tgtFrame="_blank" w:tooltip="Uredba o okoljski dajatvi za onesnaževanje okolja zaradi odvajanja odpadnih voda" w:history="1">
        <w:r w:rsidRPr="00C36F91">
          <w:rPr>
            <w:rFonts w:ascii="Arial" w:eastAsia="Times New Roman" w:hAnsi="Arial" w:cs="Arial"/>
            <w:u w:val="single"/>
            <w:lang w:eastAsia="sl-SI"/>
          </w:rPr>
          <w:t>80/12</w:t>
        </w:r>
      </w:hyperlink>
      <w:r w:rsidRPr="00C36F91">
        <w:rPr>
          <w:rFonts w:ascii="Arial" w:eastAsia="Times New Roman" w:hAnsi="Arial" w:cs="Arial"/>
          <w:bCs/>
          <w:lang w:eastAsia="sl-SI"/>
        </w:rPr>
        <w:t> in </w:t>
      </w:r>
      <w:hyperlink r:id="rId38" w:tgtFrame="_blank" w:tooltip="Uredba o spremembah in dopolnitvah Uredbe o okoljski dajatvi za onesnaževanje okolja zaradi odvajanja odpadnih voda" w:history="1">
        <w:r w:rsidRPr="00C36F91">
          <w:rPr>
            <w:rFonts w:ascii="Arial" w:eastAsia="Times New Roman" w:hAnsi="Arial" w:cs="Arial"/>
            <w:u w:val="single"/>
            <w:lang w:eastAsia="sl-SI"/>
          </w:rPr>
          <w:t>98/15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  <w:r w:rsidRPr="00C36F91">
        <w:rPr>
          <w:rFonts w:ascii="Arial" w:eastAsia="Times New Roman" w:hAnsi="Arial" w:cs="Arial"/>
          <w:lang w:eastAsia="sl-SI"/>
        </w:rPr>
        <w:t xml:space="preserve"> 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bCs/>
          <w:lang w:eastAsia="sl-SI"/>
        </w:rPr>
      </w:pPr>
      <w:r w:rsidRPr="00C36F91">
        <w:rPr>
          <w:rFonts w:ascii="Arial" w:eastAsia="Times New Roman" w:hAnsi="Arial" w:cs="Arial"/>
          <w:bCs/>
          <w:lang w:eastAsia="sl-SI"/>
        </w:rPr>
        <w:t xml:space="preserve"> Uredba o oskrbi s pitno vodo (Uradni list RS, št. </w:t>
      </w:r>
      <w:hyperlink r:id="rId39" w:tgtFrame="_blank" w:tooltip="Uredba o oskrbi s pitno vodo" w:history="1">
        <w:r w:rsidRPr="00C36F91">
          <w:rPr>
            <w:rFonts w:ascii="Arial" w:eastAsia="Times New Roman" w:hAnsi="Arial" w:cs="Arial"/>
            <w:bCs/>
            <w:lang w:eastAsia="sl-SI"/>
          </w:rPr>
          <w:t>88/12</w:t>
        </w:r>
      </w:hyperlink>
      <w:r w:rsidRPr="00C36F91">
        <w:rPr>
          <w:rFonts w:ascii="Arial" w:eastAsia="Times New Roman" w:hAnsi="Arial" w:cs="Arial"/>
          <w:bCs/>
          <w:lang w:eastAsia="sl-SI"/>
        </w:rPr>
        <w:t>)</w:t>
      </w:r>
    </w:p>
    <w:p w:rsidR="00C36F91" w:rsidRPr="00C36F91" w:rsidRDefault="00C36F91" w:rsidP="00C36F91">
      <w:pPr>
        <w:pStyle w:val="odstavek1"/>
        <w:numPr>
          <w:ilvl w:val="0"/>
          <w:numId w:val="24"/>
        </w:numPr>
        <w:rPr>
          <w:bCs/>
          <w:sz w:val="20"/>
          <w:szCs w:val="20"/>
        </w:rPr>
      </w:pPr>
      <w:r w:rsidRPr="00C36F91">
        <w:rPr>
          <w:bCs/>
        </w:rPr>
        <w:t xml:space="preserve">Uredba o metodologiji za oblikovanje cen storitev obveznih občinskih gospodarskih javnih služb varstva okolja (Uradni list RS, št. </w:t>
      </w:r>
      <w:hyperlink r:id="rId40" w:tgtFrame="_blank" w:tooltip="Uredba o metodologiji za oblikovanje cen storitev obveznih občinskih gospodarskih javnih služb varstva okolja" w:history="1">
        <w:r w:rsidRPr="00C36F91">
          <w:rPr>
            <w:bCs/>
          </w:rPr>
          <w:t>87/12</w:t>
        </w:r>
      </w:hyperlink>
      <w:r w:rsidRPr="00C36F91">
        <w:rPr>
          <w:bCs/>
        </w:rPr>
        <w:t xml:space="preserve">, </w:t>
      </w:r>
      <w:hyperlink r:id="rId41" w:tgtFrame="_blank" w:tooltip="Uredba o dopolnitvi Uredbe o metodologiji za oblikovanje cen storitev obveznih občinskih gospodarskih javnih služb varstva okolja" w:history="1">
        <w:r w:rsidRPr="00C36F91">
          <w:rPr>
            <w:bCs/>
          </w:rPr>
          <w:t>109/12</w:t>
        </w:r>
      </w:hyperlink>
      <w:r w:rsidRPr="00C36F91">
        <w:rPr>
          <w:bCs/>
        </w:rPr>
        <w:t xml:space="preserve">, </w:t>
      </w:r>
      <w:hyperlink r:id="rId42" w:tgtFrame="_blank" w:tooltip="Uredba o spremembi Uredbe o metodologiji za oblikovanje cen storitev obveznih občinskih gospodarskih javnih služb varstva okolja" w:history="1">
        <w:r w:rsidRPr="00C36F91">
          <w:rPr>
            <w:bCs/>
          </w:rPr>
          <w:t>76/17</w:t>
        </w:r>
      </w:hyperlink>
      <w:r w:rsidRPr="00C36F91">
        <w:rPr>
          <w:bCs/>
          <w:sz w:val="20"/>
          <w:szCs w:val="20"/>
        </w:rPr>
        <w:t xml:space="preserve"> in </w:t>
      </w:r>
      <w:hyperlink r:id="rId43" w:tgtFrame="_blank" w:tooltip="Uredba o spremembi Uredbe o metodologiji za oblikovanje cen storitev obveznih občinskih gospodarskih javnih služb varstva okolja" w:history="1">
        <w:r w:rsidRPr="00C36F91">
          <w:rPr>
            <w:bCs/>
            <w:sz w:val="20"/>
            <w:szCs w:val="20"/>
          </w:rPr>
          <w:t>78/19</w:t>
        </w:r>
      </w:hyperlink>
      <w:r w:rsidRPr="00C36F91">
        <w:rPr>
          <w:bCs/>
          <w:sz w:val="20"/>
          <w:szCs w:val="20"/>
        </w:rPr>
        <w:t>)</w:t>
      </w:r>
    </w:p>
    <w:p w:rsidR="00C36F91" w:rsidRPr="00C36F91" w:rsidRDefault="00C36F91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 w:rsidR="00760B14">
        <w:rPr>
          <w:rFonts w:ascii="Arial" w:hAnsi="Arial" w:cs="Arial"/>
        </w:rPr>
        <w:t>a</w:t>
      </w:r>
      <w:r w:rsidRPr="00C36F91">
        <w:rPr>
          <w:rFonts w:ascii="Arial" w:hAnsi="Arial" w:cs="Arial"/>
        </w:rPr>
        <w:t xml:space="preserve"> o koncesiji za rabo podzemne vode iz vrtine JAN-1/04 za dejavnost kopališč in naravnih zdravilišč (Uradni list RS, št. 104/08)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Radenski, d. d. iz vrtin V-G, V-H, V-J, P-Z, </w:t>
      </w:r>
      <w:proofErr w:type="spellStart"/>
      <w:r w:rsidR="00C36F91" w:rsidRPr="00C36F91">
        <w:rPr>
          <w:rFonts w:ascii="Arial" w:hAnsi="Arial" w:cs="Arial"/>
        </w:rPr>
        <w:t>Vp</w:t>
      </w:r>
      <w:proofErr w:type="spellEnd"/>
      <w:r w:rsidR="00C36F91" w:rsidRPr="00C36F91">
        <w:rPr>
          <w:rFonts w:ascii="Arial" w:hAnsi="Arial" w:cs="Arial"/>
        </w:rPr>
        <w:t xml:space="preserve">-3č, V-L, V-P, V-S in V-T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4" w:history="1">
        <w:r w:rsidR="00C36F91" w:rsidRPr="00C36F91">
          <w:rPr>
            <w:rFonts w:ascii="Arial" w:hAnsi="Arial" w:cs="Arial"/>
            <w:iCs/>
          </w:rPr>
          <w:t>103/15</w:t>
        </w:r>
      </w:hyperlink>
      <w:r w:rsidR="00C36F91" w:rsidRPr="00C36F91">
        <w:rPr>
          <w:rFonts w:ascii="Arial" w:hAnsi="Arial" w:cs="Arial"/>
          <w:iCs/>
        </w:rPr>
        <w:t>)</w:t>
      </w:r>
      <w:r w:rsidR="00C36F91" w:rsidRPr="00C36F91">
        <w:rPr>
          <w:rFonts w:ascii="Arial" w:hAnsi="Arial" w:cs="Arial"/>
        </w:rPr>
        <w:t xml:space="preserve">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lastRenderedPageBreak/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Drogi Kolinski d. d. iz vrtine G-4/70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5" w:history="1">
        <w:r w:rsidR="00C36F91" w:rsidRPr="00C36F91">
          <w:rPr>
            <w:rFonts w:ascii="Arial" w:hAnsi="Arial" w:cs="Arial"/>
            <w:iCs/>
          </w:rPr>
          <w:t>103/15</w:t>
        </w:r>
      </w:hyperlink>
      <w:r w:rsidR="00C36F91" w:rsidRPr="00C36F91">
        <w:rPr>
          <w:rFonts w:ascii="Arial" w:hAnsi="Arial" w:cs="Arial"/>
          <w:iCs/>
        </w:rPr>
        <w:t xml:space="preserve"> in 14/19)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Dani d. o. o. iz vrtine D-2/05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6" w:history="1">
        <w:r w:rsidR="00C36F91" w:rsidRPr="00C36F91">
          <w:rPr>
            <w:rFonts w:ascii="Arial" w:hAnsi="Arial" w:cs="Arial"/>
            <w:iCs/>
          </w:rPr>
          <w:t>103/15</w:t>
        </w:r>
      </w:hyperlink>
      <w:r w:rsidR="00C36F91" w:rsidRPr="00C36F91">
        <w:rPr>
          <w:rFonts w:ascii="Arial" w:hAnsi="Arial" w:cs="Arial"/>
          <w:iCs/>
        </w:rPr>
        <w:t>)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Huber, d. o. o., iz vrtine NIKO-1/08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7" w:tgtFrame="_blank" w:history="1">
        <w:r w:rsidR="00C36F91" w:rsidRPr="00C36F91">
          <w:rPr>
            <w:rFonts w:ascii="Arial" w:hAnsi="Arial" w:cs="Arial"/>
            <w:iCs/>
          </w:rPr>
          <w:t>50/16</w:t>
        </w:r>
      </w:hyperlink>
      <w:r w:rsidR="00C36F91" w:rsidRPr="00C36F91">
        <w:rPr>
          <w:rFonts w:ascii="Arial" w:hAnsi="Arial" w:cs="Arial"/>
          <w:iCs/>
        </w:rPr>
        <w:t>)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v Sončni elektrarni </w:t>
      </w:r>
      <w:proofErr w:type="spellStart"/>
      <w:r w:rsidR="00C36F91" w:rsidRPr="00C36F91">
        <w:rPr>
          <w:rFonts w:ascii="Arial" w:hAnsi="Arial" w:cs="Arial"/>
        </w:rPr>
        <w:t>Bah</w:t>
      </w:r>
      <w:proofErr w:type="spellEnd"/>
      <w:r w:rsidR="00C36F91" w:rsidRPr="00C36F91">
        <w:rPr>
          <w:rFonts w:ascii="Arial" w:hAnsi="Arial" w:cs="Arial"/>
        </w:rPr>
        <w:t xml:space="preserve"> Dragica </w:t>
      </w:r>
      <w:proofErr w:type="spellStart"/>
      <w:r w:rsidR="00C36F91" w:rsidRPr="00C36F91">
        <w:rPr>
          <w:rFonts w:ascii="Arial" w:hAnsi="Arial" w:cs="Arial"/>
        </w:rPr>
        <w:t>Bah</w:t>
      </w:r>
      <w:proofErr w:type="spellEnd"/>
      <w:r w:rsidR="00C36F91" w:rsidRPr="00C36F91">
        <w:rPr>
          <w:rFonts w:ascii="Arial" w:hAnsi="Arial" w:cs="Arial"/>
        </w:rPr>
        <w:t xml:space="preserve"> s. p. iz vrtine B-1/09 </w:t>
      </w:r>
      <w:r w:rsidR="00C36F91" w:rsidRPr="00C36F91">
        <w:rPr>
          <w:rFonts w:ascii="Arial" w:hAnsi="Arial" w:cs="Arial"/>
          <w:iCs/>
        </w:rPr>
        <w:t xml:space="preserve">(Uradni list RS, št. </w:t>
      </w:r>
      <w:hyperlink r:id="rId48" w:tgtFrame="_blank" w:history="1">
        <w:r w:rsidR="00C36F91" w:rsidRPr="00C36F91">
          <w:rPr>
            <w:rFonts w:ascii="Arial" w:hAnsi="Arial" w:cs="Arial"/>
            <w:iCs/>
          </w:rPr>
          <w:t>64/16</w:t>
        </w:r>
      </w:hyperlink>
      <w:r w:rsidR="00C36F91" w:rsidRPr="00C36F91">
        <w:rPr>
          <w:rFonts w:ascii="Arial" w:hAnsi="Arial" w:cs="Arial"/>
          <w:iCs/>
        </w:rPr>
        <w:t xml:space="preserve">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rabo vode za proizvodnjo pijač iz vrtine Z-3/11 (Uradni list RS, št. 58/17)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vodnih virov Pivovarna Union V-3, V-4, V-6 in V-8 za stekleničenje in proizvodnjo pijač (Uradni list RS, št. 36/05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vodnega vira DANA – D-1/02 za stekleničenje in proizvodnjo pijač (Uradni list RS, št. 36/05 in 122/07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vodnih virov ZB 1, ZB 2, ZB 3, ZB 4, ZB 5, ZB 6 in ZB 7 Lurd za proizvodnjo pijač (Uradni list RS, št. 46/05)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</w:t>
      </w:r>
      <w:proofErr w:type="spellStart"/>
      <w:r w:rsidR="00C36F91" w:rsidRPr="00C36F91">
        <w:rPr>
          <w:rFonts w:ascii="Arial" w:hAnsi="Arial" w:cs="Arial"/>
        </w:rPr>
        <w:t>Uredba</w:t>
      </w:r>
      <w:proofErr w:type="spellEnd"/>
      <w:r w:rsidR="00C36F91" w:rsidRPr="00C36F91">
        <w:rPr>
          <w:rFonts w:ascii="Arial" w:hAnsi="Arial" w:cs="Arial"/>
        </w:rPr>
        <w:t xml:space="preserve"> o koncesiji za odvzem podzemne vode iz vodnega vira VČM-1/100 za proizvodnjo pijač (Uradni list RS, št. 46/05)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vodnega vira Romih 2/90 za proizvodnjo pijač (Uradni list RS, št. 47/05)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</w:t>
      </w:r>
      <w:proofErr w:type="spellStart"/>
      <w:r w:rsidR="00C36F91" w:rsidRPr="00C36F91">
        <w:rPr>
          <w:rFonts w:ascii="Arial" w:hAnsi="Arial" w:cs="Arial"/>
        </w:rPr>
        <w:t>Uredba</w:t>
      </w:r>
      <w:proofErr w:type="spellEnd"/>
      <w:r w:rsidR="00C36F91" w:rsidRPr="00C36F91">
        <w:rPr>
          <w:rFonts w:ascii="Arial" w:hAnsi="Arial" w:cs="Arial"/>
        </w:rPr>
        <w:t xml:space="preserve"> o koncesiji za odvzem podzemne vode iz vodnega vira Č-1 nad Črnivcem za proizvodnjo pijač (Uradni list RS, št. 47/05) </w:t>
      </w:r>
    </w:p>
    <w:p w:rsidR="00C36F91" w:rsidRPr="00C36F91" w:rsidRDefault="00760B14" w:rsidP="00C36F91">
      <w:pPr>
        <w:pStyle w:val="Odstavekseznama"/>
        <w:numPr>
          <w:ilvl w:val="0"/>
          <w:numId w:val="24"/>
        </w:numPr>
        <w:spacing w:after="0"/>
        <w:jc w:val="both"/>
        <w:rPr>
          <w:rFonts w:ascii="Arial" w:hAnsi="Arial" w:cs="Arial"/>
        </w:rPr>
      </w:pPr>
      <w:r w:rsidRPr="00C36F91">
        <w:rPr>
          <w:rFonts w:ascii="Arial" w:hAnsi="Arial" w:cs="Arial"/>
        </w:rPr>
        <w:t>Uredb</w:t>
      </w:r>
      <w:r>
        <w:rPr>
          <w:rFonts w:ascii="Arial" w:hAnsi="Arial" w:cs="Arial"/>
        </w:rPr>
        <w:t>a</w:t>
      </w:r>
      <w:r w:rsidR="00C36F91" w:rsidRPr="00C36F91">
        <w:rPr>
          <w:rFonts w:ascii="Arial" w:hAnsi="Arial" w:cs="Arial"/>
        </w:rPr>
        <w:t xml:space="preserve"> o koncesiji za odvzem podzemne vode iz vodnega vira ŽV-1/02 za proizvodnjo pijač (Uradni list RS, št. 47/05) </w:t>
      </w:r>
    </w:p>
    <w:p w:rsidR="001B3888" w:rsidRDefault="001B3888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u w:val="single"/>
        </w:rPr>
      </w:pPr>
    </w:p>
    <w:p w:rsidR="001B3888" w:rsidRPr="00B91151" w:rsidRDefault="001B3888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u w:val="single"/>
        </w:rPr>
      </w:pPr>
    </w:p>
    <w:p w:rsidR="008A09DE" w:rsidRPr="00B91151" w:rsidRDefault="008A09DE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b/>
        </w:rPr>
      </w:pPr>
    </w:p>
    <w:p w:rsidR="008A09DE" w:rsidRDefault="00F80BD7" w:rsidP="00EE6B02">
      <w:pPr>
        <w:pStyle w:val="Odstavekseznama"/>
        <w:spacing w:after="0" w:line="260" w:lineRule="exact"/>
        <w:ind w:left="0"/>
        <w:jc w:val="both"/>
        <w:rPr>
          <w:rFonts w:ascii="Arial" w:hAnsi="Arial" w:cs="Arial"/>
          <w:b/>
          <w:sz w:val="20"/>
          <w:szCs w:val="20"/>
        </w:rPr>
      </w:pPr>
      <w:r w:rsidRPr="00301DD1">
        <w:rPr>
          <w:rFonts w:ascii="Arial" w:hAnsi="Arial" w:cs="Arial"/>
          <w:b/>
          <w:sz w:val="20"/>
          <w:szCs w:val="20"/>
          <w:u w:val="single"/>
        </w:rPr>
        <w:t>Obrazložitev in finančne posledice:</w:t>
      </w:r>
      <w:r w:rsidR="008A09DE">
        <w:rPr>
          <w:rFonts w:ascii="Arial" w:hAnsi="Arial" w:cs="Arial"/>
          <w:b/>
          <w:sz w:val="20"/>
          <w:szCs w:val="20"/>
        </w:rPr>
        <w:t xml:space="preserve"> </w:t>
      </w:r>
    </w:p>
    <w:p w:rsidR="00F44C02" w:rsidRPr="00F44C02" w:rsidRDefault="00F44C02" w:rsidP="00EE6B02">
      <w:pPr>
        <w:pStyle w:val="Odstavekseznama"/>
        <w:spacing w:after="0" w:line="260" w:lineRule="exact"/>
        <w:ind w:left="0"/>
        <w:jc w:val="both"/>
        <w:rPr>
          <w:rFonts w:ascii="Arial" w:hAnsi="Arial" w:cs="Arial"/>
          <w:i/>
          <w:iCs/>
        </w:rPr>
      </w:pPr>
      <w:r w:rsidRPr="00F44C02">
        <w:rPr>
          <w:rFonts w:ascii="Arial" w:hAnsi="Arial" w:cs="Arial"/>
        </w:rPr>
        <w:t xml:space="preserve">Zaradi </w:t>
      </w:r>
      <w:r>
        <w:rPr>
          <w:rFonts w:ascii="Arial" w:hAnsi="Arial" w:cs="Arial"/>
        </w:rPr>
        <w:t xml:space="preserve">pojava širjenja </w:t>
      </w:r>
      <w:r w:rsidR="00BA7CDC">
        <w:rPr>
          <w:rFonts w:ascii="Arial" w:hAnsi="Arial" w:cs="Arial"/>
        </w:rPr>
        <w:t>nalezljive bolezni SARS-</w:t>
      </w:r>
      <w:proofErr w:type="spellStart"/>
      <w:r w:rsidR="00BA7CDC">
        <w:rPr>
          <w:rFonts w:ascii="Arial" w:hAnsi="Arial" w:cs="Arial"/>
        </w:rPr>
        <w:t>SoV</w:t>
      </w:r>
      <w:proofErr w:type="spellEnd"/>
      <w:r w:rsidR="00BA7CDC">
        <w:rPr>
          <w:rFonts w:ascii="Arial" w:hAnsi="Arial" w:cs="Arial"/>
        </w:rPr>
        <w:t>-2 (COVID 19), ki ogroža življenje in zdravje ljudi, in zaradi preprečevanja njenega nadaljnjega širjenja, se tudi roki iz Zakona o varstvu okolja in njegovimi podzakonskimi akti</w:t>
      </w:r>
      <w:r w:rsidR="00465D1B">
        <w:rPr>
          <w:rFonts w:ascii="Arial" w:hAnsi="Arial" w:cs="Arial"/>
        </w:rPr>
        <w:t xml:space="preserve">, </w:t>
      </w:r>
      <w:r w:rsidR="00951805">
        <w:rPr>
          <w:rFonts w:ascii="Arial" w:hAnsi="Arial" w:cs="Arial"/>
        </w:rPr>
        <w:t xml:space="preserve">ter roki iz Zakona o vodah ter na njegovi podlagi izdanih predpisih, </w:t>
      </w:r>
      <w:r w:rsidR="00465D1B">
        <w:rPr>
          <w:rFonts w:ascii="Arial" w:hAnsi="Arial" w:cs="Arial"/>
        </w:rPr>
        <w:t>preložijo tako, da ta obveznost poročanja nastopi v roku dveh mesecev po končanju izrednih ukrepov zaradi epidemije navedene virusne okužbe.</w:t>
      </w:r>
      <w:r w:rsidR="001C74BD">
        <w:rPr>
          <w:rFonts w:ascii="Arial" w:hAnsi="Arial" w:cs="Arial"/>
        </w:rPr>
        <w:t xml:space="preserve"> Ni predvidenih finančnih posledic.</w:t>
      </w:r>
    </w:p>
    <w:p w:rsidR="00F80BD7" w:rsidRPr="00834633" w:rsidRDefault="00F80BD7" w:rsidP="00415B53">
      <w:pPr>
        <w:pStyle w:val="Odstavekseznama"/>
        <w:spacing w:after="0" w:line="260" w:lineRule="exact"/>
        <w:ind w:left="0"/>
        <w:jc w:val="both"/>
        <w:rPr>
          <w:rFonts w:ascii="Arial" w:hAnsi="Arial" w:cs="Arial"/>
          <w:i/>
          <w:iCs/>
          <w:sz w:val="20"/>
          <w:szCs w:val="20"/>
        </w:rPr>
      </w:pPr>
    </w:p>
    <w:p w:rsidR="00AD113B" w:rsidRPr="00AD113B" w:rsidRDefault="00AD113B" w:rsidP="00AD113B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  <w:r w:rsidRPr="00AD113B">
        <w:rPr>
          <w:rFonts w:ascii="Arial" w:hAnsi="Arial" w:cs="Arial"/>
          <w:sz w:val="20"/>
          <w:szCs w:val="20"/>
        </w:rPr>
        <w:tab/>
      </w: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D113B" w:rsidRDefault="00AD113B" w:rsidP="00415B53">
      <w:pPr>
        <w:spacing w:after="0" w:line="260" w:lineRule="exact"/>
        <w:jc w:val="both"/>
        <w:rPr>
          <w:rFonts w:ascii="Arial" w:hAnsi="Arial" w:cs="Arial"/>
          <w:sz w:val="20"/>
          <w:szCs w:val="20"/>
        </w:rPr>
      </w:pPr>
    </w:p>
    <w:p w:rsidR="00A85C3C" w:rsidRPr="00483B31" w:rsidRDefault="00A85C3C" w:rsidP="00C24CF5">
      <w:pPr>
        <w:spacing w:after="0" w:line="260" w:lineRule="exact"/>
        <w:rPr>
          <w:rFonts w:ascii="Arial" w:hAnsi="Arial" w:cs="Arial"/>
          <w:b/>
          <w:sz w:val="20"/>
          <w:szCs w:val="20"/>
          <w:u w:val="single"/>
        </w:rPr>
      </w:pPr>
    </w:p>
    <w:sectPr w:rsidR="00A85C3C" w:rsidRPr="00483B31" w:rsidSect="008F1876">
      <w:footerReference w:type="default" r:id="rId4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DC3" w:rsidRDefault="00554DC3" w:rsidP="00A85C3C">
      <w:pPr>
        <w:spacing w:after="0" w:line="240" w:lineRule="auto"/>
      </w:pPr>
      <w:r>
        <w:separator/>
      </w:r>
    </w:p>
  </w:endnote>
  <w:endnote w:type="continuationSeparator" w:id="0">
    <w:p w:rsidR="00554DC3" w:rsidRDefault="00554DC3" w:rsidP="00A85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7817759"/>
      <w:docPartObj>
        <w:docPartGallery w:val="Page Numbers (Bottom of Page)"/>
        <w:docPartUnique/>
      </w:docPartObj>
    </w:sdtPr>
    <w:sdtEndPr/>
    <w:sdtContent>
      <w:p w:rsidR="00A85C3C" w:rsidRDefault="008F1876">
        <w:pPr>
          <w:pStyle w:val="Noga"/>
          <w:jc w:val="right"/>
        </w:pPr>
        <w:r>
          <w:fldChar w:fldCharType="begin"/>
        </w:r>
        <w:r w:rsidR="00A85C3C">
          <w:instrText>PAGE   \* MERGEFORMAT</w:instrText>
        </w:r>
        <w:r>
          <w:fldChar w:fldCharType="separate"/>
        </w:r>
        <w:r w:rsidR="00940562">
          <w:rPr>
            <w:noProof/>
          </w:rPr>
          <w:t>1</w:t>
        </w:r>
        <w:r>
          <w:fldChar w:fldCharType="end"/>
        </w:r>
      </w:p>
    </w:sdtContent>
  </w:sdt>
  <w:p w:rsidR="00A85C3C" w:rsidRDefault="00A85C3C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DC3" w:rsidRDefault="00554DC3" w:rsidP="00A85C3C">
      <w:pPr>
        <w:spacing w:after="0" w:line="240" w:lineRule="auto"/>
      </w:pPr>
      <w:r>
        <w:separator/>
      </w:r>
    </w:p>
  </w:footnote>
  <w:footnote w:type="continuationSeparator" w:id="0">
    <w:p w:rsidR="00554DC3" w:rsidRDefault="00554DC3" w:rsidP="00A85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AD8"/>
    <w:multiLevelType w:val="hybridMultilevel"/>
    <w:tmpl w:val="9EE4FDB8"/>
    <w:lvl w:ilvl="0" w:tplc="228A7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A5243"/>
    <w:multiLevelType w:val="hybridMultilevel"/>
    <w:tmpl w:val="273EFCA0"/>
    <w:lvl w:ilvl="0" w:tplc="3ABA6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11CCC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FCD2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8C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4C3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88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F06F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60D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18E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2EEB"/>
    <w:multiLevelType w:val="hybridMultilevel"/>
    <w:tmpl w:val="D59AEF4E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DD4536"/>
    <w:multiLevelType w:val="hybridMultilevel"/>
    <w:tmpl w:val="CCE854B6"/>
    <w:lvl w:ilvl="0" w:tplc="1AE04E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64C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260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68D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AA0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182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AA5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41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B2C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D7D30"/>
    <w:multiLevelType w:val="hybridMultilevel"/>
    <w:tmpl w:val="A17201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A6169F"/>
    <w:multiLevelType w:val="hybridMultilevel"/>
    <w:tmpl w:val="F29AAC42"/>
    <w:lvl w:ilvl="0" w:tplc="EE6A0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1EB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7CB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7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C39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20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82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26F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AF9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573C"/>
    <w:multiLevelType w:val="hybridMultilevel"/>
    <w:tmpl w:val="D0FA7D20"/>
    <w:lvl w:ilvl="0" w:tplc="04240019">
      <w:start w:val="1"/>
      <w:numFmt w:val="lowerLetter"/>
      <w:lvlText w:val="%1."/>
      <w:lvlJc w:val="left"/>
      <w:pPr>
        <w:ind w:left="1418" w:hanging="71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344CD3"/>
    <w:multiLevelType w:val="hybridMultilevel"/>
    <w:tmpl w:val="E16CAB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3E7C"/>
    <w:multiLevelType w:val="hybridMultilevel"/>
    <w:tmpl w:val="3244CFD0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0733C1"/>
    <w:multiLevelType w:val="hybridMultilevel"/>
    <w:tmpl w:val="63D0A180"/>
    <w:lvl w:ilvl="0" w:tplc="5706D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1D2D40"/>
    <w:multiLevelType w:val="hybridMultilevel"/>
    <w:tmpl w:val="9F54CBEE"/>
    <w:lvl w:ilvl="0" w:tplc="C9E62890">
      <w:start w:val="1"/>
      <w:numFmt w:val="bullet"/>
      <w:lvlText w:val="-"/>
      <w:lvlJc w:val="left"/>
      <w:pPr>
        <w:ind w:left="1430" w:hanging="71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3850AF"/>
    <w:multiLevelType w:val="hybridMultilevel"/>
    <w:tmpl w:val="FF3E8CBA"/>
    <w:lvl w:ilvl="0" w:tplc="228A7C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DEC2994"/>
    <w:multiLevelType w:val="hybridMultilevel"/>
    <w:tmpl w:val="79E6CC2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9704F8"/>
    <w:multiLevelType w:val="hybridMultilevel"/>
    <w:tmpl w:val="FCA8402C"/>
    <w:lvl w:ilvl="0" w:tplc="0424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B378C7"/>
    <w:multiLevelType w:val="hybridMultilevel"/>
    <w:tmpl w:val="961E6120"/>
    <w:lvl w:ilvl="0" w:tplc="8A72D7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BA9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100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47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BA1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74A1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8EDE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E1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F6F8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4456A3"/>
    <w:multiLevelType w:val="hybridMultilevel"/>
    <w:tmpl w:val="F0EADEB0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463B0B"/>
    <w:multiLevelType w:val="hybridMultilevel"/>
    <w:tmpl w:val="9936455A"/>
    <w:lvl w:ilvl="0" w:tplc="25046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F456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C09E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696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C56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B424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768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F0B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D06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870AC5"/>
    <w:multiLevelType w:val="hybridMultilevel"/>
    <w:tmpl w:val="C0A28996"/>
    <w:lvl w:ilvl="0" w:tplc="5B1CDEB8">
      <w:start w:val="2"/>
      <w:numFmt w:val="bullet"/>
      <w:pStyle w:val="Alineazaodstavkom"/>
      <w:lvlText w:val="‒"/>
      <w:lvlJc w:val="left"/>
      <w:pPr>
        <w:tabs>
          <w:tab w:val="num" w:pos="425"/>
        </w:tabs>
        <w:ind w:left="425" w:hanging="425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A935384"/>
    <w:multiLevelType w:val="hybridMultilevel"/>
    <w:tmpl w:val="6CBE3D9A"/>
    <w:lvl w:ilvl="0" w:tplc="AEB4A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26AF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827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D2A7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60A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454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9CD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EC4B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6233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93378D"/>
    <w:multiLevelType w:val="hybridMultilevel"/>
    <w:tmpl w:val="AA6C5D94"/>
    <w:lvl w:ilvl="0" w:tplc="5C022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24A4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E6F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89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0F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89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7201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BA5D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E64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14DA4"/>
    <w:multiLevelType w:val="hybridMultilevel"/>
    <w:tmpl w:val="C19AE750"/>
    <w:lvl w:ilvl="0" w:tplc="6F7A1F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801D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82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0B4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C465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E39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67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160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AE4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F13A93"/>
    <w:multiLevelType w:val="hybridMultilevel"/>
    <w:tmpl w:val="05C6FB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90768E"/>
    <w:multiLevelType w:val="hybridMultilevel"/>
    <w:tmpl w:val="A8BEFB38"/>
    <w:lvl w:ilvl="0" w:tplc="A8E01B4E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E64F2"/>
    <w:multiLevelType w:val="hybridMultilevel"/>
    <w:tmpl w:val="259C29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5A670F"/>
    <w:multiLevelType w:val="hybridMultilevel"/>
    <w:tmpl w:val="1F10E98A"/>
    <w:lvl w:ilvl="0" w:tplc="6C30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21"/>
  </w:num>
  <w:num w:numId="5">
    <w:abstractNumId w:val="23"/>
  </w:num>
  <w:num w:numId="6">
    <w:abstractNumId w:val="8"/>
  </w:num>
  <w:num w:numId="7">
    <w:abstractNumId w:val="15"/>
  </w:num>
  <w:num w:numId="8">
    <w:abstractNumId w:val="22"/>
  </w:num>
  <w:num w:numId="9">
    <w:abstractNumId w:val="2"/>
  </w:num>
  <w:num w:numId="10">
    <w:abstractNumId w:val="12"/>
  </w:num>
  <w:num w:numId="11">
    <w:abstractNumId w:val="10"/>
  </w:num>
  <w:num w:numId="12">
    <w:abstractNumId w:val="6"/>
  </w:num>
  <w:num w:numId="13">
    <w:abstractNumId w:val="9"/>
  </w:num>
  <w:num w:numId="14">
    <w:abstractNumId w:val="24"/>
  </w:num>
  <w:num w:numId="15">
    <w:abstractNumId w:val="5"/>
  </w:num>
  <w:num w:numId="16">
    <w:abstractNumId w:val="16"/>
  </w:num>
  <w:num w:numId="17">
    <w:abstractNumId w:val="20"/>
  </w:num>
  <w:num w:numId="18">
    <w:abstractNumId w:val="3"/>
  </w:num>
  <w:num w:numId="19">
    <w:abstractNumId w:val="14"/>
  </w:num>
  <w:num w:numId="20">
    <w:abstractNumId w:val="18"/>
  </w:num>
  <w:num w:numId="21">
    <w:abstractNumId w:val="1"/>
  </w:num>
  <w:num w:numId="22">
    <w:abstractNumId w:val="19"/>
  </w:num>
  <w:num w:numId="23">
    <w:abstractNumId w:val="0"/>
  </w:num>
  <w:num w:numId="24">
    <w:abstractNumId w:val="1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61"/>
    <w:rsid w:val="000058DB"/>
    <w:rsid w:val="000117B1"/>
    <w:rsid w:val="000611D4"/>
    <w:rsid w:val="00070D44"/>
    <w:rsid w:val="00083084"/>
    <w:rsid w:val="000A6EA4"/>
    <w:rsid w:val="001002B4"/>
    <w:rsid w:val="00115E3D"/>
    <w:rsid w:val="00141F00"/>
    <w:rsid w:val="00144880"/>
    <w:rsid w:val="00154ECE"/>
    <w:rsid w:val="001831B5"/>
    <w:rsid w:val="00193891"/>
    <w:rsid w:val="001A7983"/>
    <w:rsid w:val="001B2BE8"/>
    <w:rsid w:val="001B3888"/>
    <w:rsid w:val="001C74BD"/>
    <w:rsid w:val="001D1684"/>
    <w:rsid w:val="001D51CE"/>
    <w:rsid w:val="00231EEF"/>
    <w:rsid w:val="00271159"/>
    <w:rsid w:val="00292050"/>
    <w:rsid w:val="002D0B17"/>
    <w:rsid w:val="00301DD1"/>
    <w:rsid w:val="00312549"/>
    <w:rsid w:val="003373BC"/>
    <w:rsid w:val="00342630"/>
    <w:rsid w:val="0035374C"/>
    <w:rsid w:val="00354095"/>
    <w:rsid w:val="003B1A67"/>
    <w:rsid w:val="003F1D75"/>
    <w:rsid w:val="003F3DE8"/>
    <w:rsid w:val="00415ABF"/>
    <w:rsid w:val="00415B53"/>
    <w:rsid w:val="00442E61"/>
    <w:rsid w:val="00465D1B"/>
    <w:rsid w:val="00483B31"/>
    <w:rsid w:val="0049248B"/>
    <w:rsid w:val="004C142A"/>
    <w:rsid w:val="004C47F3"/>
    <w:rsid w:val="004F446F"/>
    <w:rsid w:val="004F48FA"/>
    <w:rsid w:val="00507CBA"/>
    <w:rsid w:val="005404D4"/>
    <w:rsid w:val="00554DC3"/>
    <w:rsid w:val="005576F1"/>
    <w:rsid w:val="00576353"/>
    <w:rsid w:val="005A6AF4"/>
    <w:rsid w:val="005B5CB9"/>
    <w:rsid w:val="005F6A4C"/>
    <w:rsid w:val="00612392"/>
    <w:rsid w:val="006212A7"/>
    <w:rsid w:val="006238A8"/>
    <w:rsid w:val="00636D6B"/>
    <w:rsid w:val="00690212"/>
    <w:rsid w:val="006A0397"/>
    <w:rsid w:val="006A7AAB"/>
    <w:rsid w:val="00711534"/>
    <w:rsid w:val="00716AB0"/>
    <w:rsid w:val="00725BF5"/>
    <w:rsid w:val="00760B14"/>
    <w:rsid w:val="00760FB2"/>
    <w:rsid w:val="007B3FD9"/>
    <w:rsid w:val="00803206"/>
    <w:rsid w:val="00831DC1"/>
    <w:rsid w:val="00834633"/>
    <w:rsid w:val="0085312E"/>
    <w:rsid w:val="008873B0"/>
    <w:rsid w:val="00891026"/>
    <w:rsid w:val="00895DE9"/>
    <w:rsid w:val="008A0669"/>
    <w:rsid w:val="008A09DE"/>
    <w:rsid w:val="008A5828"/>
    <w:rsid w:val="008B0B25"/>
    <w:rsid w:val="008B262F"/>
    <w:rsid w:val="008C0A9F"/>
    <w:rsid w:val="008E168F"/>
    <w:rsid w:val="008E4543"/>
    <w:rsid w:val="008F1876"/>
    <w:rsid w:val="00903932"/>
    <w:rsid w:val="0092236B"/>
    <w:rsid w:val="00940562"/>
    <w:rsid w:val="00951805"/>
    <w:rsid w:val="00971015"/>
    <w:rsid w:val="009734F8"/>
    <w:rsid w:val="00A11B01"/>
    <w:rsid w:val="00A85C3C"/>
    <w:rsid w:val="00AA5818"/>
    <w:rsid w:val="00AB7ACB"/>
    <w:rsid w:val="00AD113B"/>
    <w:rsid w:val="00AD6129"/>
    <w:rsid w:val="00AE1AE7"/>
    <w:rsid w:val="00AF7BA3"/>
    <w:rsid w:val="00B141D7"/>
    <w:rsid w:val="00B3726B"/>
    <w:rsid w:val="00B41A1D"/>
    <w:rsid w:val="00B430EE"/>
    <w:rsid w:val="00B91151"/>
    <w:rsid w:val="00B9216D"/>
    <w:rsid w:val="00BA7CDC"/>
    <w:rsid w:val="00C24CF5"/>
    <w:rsid w:val="00C318E3"/>
    <w:rsid w:val="00C36F91"/>
    <w:rsid w:val="00CB4893"/>
    <w:rsid w:val="00D07C5B"/>
    <w:rsid w:val="00D430EA"/>
    <w:rsid w:val="00D618DD"/>
    <w:rsid w:val="00D71620"/>
    <w:rsid w:val="00DB3B63"/>
    <w:rsid w:val="00DC245A"/>
    <w:rsid w:val="00E51DB6"/>
    <w:rsid w:val="00E616FB"/>
    <w:rsid w:val="00E7341B"/>
    <w:rsid w:val="00E90FEE"/>
    <w:rsid w:val="00EA1F43"/>
    <w:rsid w:val="00ED7221"/>
    <w:rsid w:val="00EE281F"/>
    <w:rsid w:val="00EE6B02"/>
    <w:rsid w:val="00EE72A8"/>
    <w:rsid w:val="00F3103C"/>
    <w:rsid w:val="00F44C02"/>
    <w:rsid w:val="00F80BD7"/>
    <w:rsid w:val="00F8180B"/>
    <w:rsid w:val="00FA1428"/>
    <w:rsid w:val="00FD3EF8"/>
    <w:rsid w:val="00FD74C8"/>
    <w:rsid w:val="00FE569B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113B"/>
  </w:style>
  <w:style w:type="paragraph" w:styleId="Naslov1">
    <w:name w:val="heading 1"/>
    <w:basedOn w:val="Navaden"/>
    <w:next w:val="Navaden"/>
    <w:link w:val="Naslov1Znak"/>
    <w:uiPriority w:val="9"/>
    <w:qFormat/>
    <w:rsid w:val="0001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E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D6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5C3C"/>
  </w:style>
  <w:style w:type="paragraph" w:styleId="Noga">
    <w:name w:val="footer"/>
    <w:basedOn w:val="Navaden"/>
    <w:link w:val="Nog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5C3C"/>
  </w:style>
  <w:style w:type="character" w:customStyle="1" w:styleId="Naslov1Znak">
    <w:name w:val="Naslov 1 Znak"/>
    <w:basedOn w:val="Privzetapisavaodstavka"/>
    <w:link w:val="Naslov1"/>
    <w:uiPriority w:val="9"/>
    <w:rsid w:val="0001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0117B1"/>
    <w:rPr>
      <w:color w:val="0563C1" w:themeColor="hyperlink"/>
      <w:u w:val="single"/>
    </w:rPr>
  </w:style>
  <w:style w:type="paragraph" w:customStyle="1" w:styleId="odstavek1">
    <w:name w:val="odstavek1"/>
    <w:basedOn w:val="Navaden"/>
    <w:rsid w:val="00C36F91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C36F91"/>
    <w:pPr>
      <w:numPr>
        <w:numId w:val="25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C36F91"/>
    <w:rPr>
      <w:rFonts w:ascii="Arial" w:eastAsia="Times New Roman" w:hAnsi="Arial" w:cs="Arial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D113B"/>
  </w:style>
  <w:style w:type="paragraph" w:styleId="Naslov1">
    <w:name w:val="heading 1"/>
    <w:basedOn w:val="Navaden"/>
    <w:next w:val="Navaden"/>
    <w:link w:val="Naslov1Znak"/>
    <w:uiPriority w:val="9"/>
    <w:qFormat/>
    <w:rsid w:val="0001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2E6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36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36D6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85C3C"/>
  </w:style>
  <w:style w:type="paragraph" w:styleId="Noga">
    <w:name w:val="footer"/>
    <w:basedOn w:val="Navaden"/>
    <w:link w:val="NogaZnak"/>
    <w:uiPriority w:val="99"/>
    <w:unhideWhenUsed/>
    <w:rsid w:val="00A85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85C3C"/>
  </w:style>
  <w:style w:type="character" w:customStyle="1" w:styleId="Naslov1Znak">
    <w:name w:val="Naslov 1 Znak"/>
    <w:basedOn w:val="Privzetapisavaodstavka"/>
    <w:link w:val="Naslov1"/>
    <w:uiPriority w:val="9"/>
    <w:rsid w:val="000117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povezava">
    <w:name w:val="Hyperlink"/>
    <w:basedOn w:val="Privzetapisavaodstavka"/>
    <w:uiPriority w:val="99"/>
    <w:unhideWhenUsed/>
    <w:rsid w:val="000117B1"/>
    <w:rPr>
      <w:color w:val="0563C1" w:themeColor="hyperlink"/>
      <w:u w:val="single"/>
    </w:rPr>
  </w:style>
  <w:style w:type="paragraph" w:customStyle="1" w:styleId="odstavek1">
    <w:name w:val="odstavek1"/>
    <w:basedOn w:val="Navaden"/>
    <w:rsid w:val="00C36F91"/>
    <w:pPr>
      <w:spacing w:before="240" w:after="0" w:line="240" w:lineRule="auto"/>
      <w:ind w:firstLine="1021"/>
      <w:jc w:val="both"/>
    </w:pPr>
    <w:rPr>
      <w:rFonts w:ascii="Arial" w:eastAsia="Times New Roman" w:hAnsi="Arial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C36F91"/>
    <w:pPr>
      <w:numPr>
        <w:numId w:val="25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C36F91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12-01-2011" TargetMode="External"/><Relationship Id="rId18" Type="http://schemas.openxmlformats.org/officeDocument/2006/relationships/hyperlink" Target="http://www.uradni-list.si/1/objava.jsp?sop=2016-01-1264" TargetMode="External"/><Relationship Id="rId26" Type="http://schemas.openxmlformats.org/officeDocument/2006/relationships/hyperlink" Target="http://www.uradni-list.si/1/objava.jsp?sop=2012-01-2418" TargetMode="External"/><Relationship Id="rId39" Type="http://schemas.openxmlformats.org/officeDocument/2006/relationships/hyperlink" Target="http://www.uradni-list.si/1/objava.jsp?sop=2012-01-349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radni-list.si/1/objava.jsp?sop=2018-01-4120" TargetMode="External"/><Relationship Id="rId34" Type="http://schemas.openxmlformats.org/officeDocument/2006/relationships/hyperlink" Target="http://www.uradni-list.si/1/objava.jsp?sop=2019-01-3723" TargetMode="External"/><Relationship Id="rId42" Type="http://schemas.openxmlformats.org/officeDocument/2006/relationships/hyperlink" Target="http://www.uradni-list.si/1/objava.jsp?sop=2017-01-3716" TargetMode="External"/><Relationship Id="rId47" Type="http://schemas.openxmlformats.org/officeDocument/2006/relationships/hyperlink" Target="http://www.uradni-list.si/1/content?id=127279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uradni-list.si/1/objava.jsp?sop=2009-01-4890" TargetMode="External"/><Relationship Id="rId17" Type="http://schemas.openxmlformats.org/officeDocument/2006/relationships/hyperlink" Target="http://www.uradni-list.si/1/objava.jsp?sop=2015-01-4085" TargetMode="External"/><Relationship Id="rId25" Type="http://schemas.openxmlformats.org/officeDocument/2006/relationships/hyperlink" Target="http://www.uradni-list.si/1/objava.jsp?sop=2008-01-2417" TargetMode="External"/><Relationship Id="rId33" Type="http://schemas.openxmlformats.org/officeDocument/2006/relationships/hyperlink" Target="http://www.uradni-list.si/1/objava.jsp?sop=2017-01-3715" TargetMode="External"/><Relationship Id="rId38" Type="http://schemas.openxmlformats.org/officeDocument/2006/relationships/hyperlink" Target="http://www.uradni-list.si/1/objava.jsp?sop=2015-01-3850" TargetMode="External"/><Relationship Id="rId46" Type="http://schemas.openxmlformats.org/officeDocument/2006/relationships/hyperlink" Target="http://www.uradni-list.si/1/objava.jsp?sop=2015-01-410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359" TargetMode="External"/><Relationship Id="rId20" Type="http://schemas.openxmlformats.org/officeDocument/2006/relationships/hyperlink" Target="http://www.uradni-list.si/1/objava.jsp?sop=2018-01-0887" TargetMode="External"/><Relationship Id="rId29" Type="http://schemas.openxmlformats.org/officeDocument/2006/relationships/hyperlink" Target="http://www.uradni-list.si/1/objava.jsp?sop=2015-01-2360" TargetMode="External"/><Relationship Id="rId41" Type="http://schemas.openxmlformats.org/officeDocument/2006/relationships/hyperlink" Target="http://www.uradni-list.si/1/objava.jsp?sop=2012-01-43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adni-list.si/1/objava.jsp?sop=2009-01-4888" TargetMode="External"/><Relationship Id="rId24" Type="http://schemas.openxmlformats.org/officeDocument/2006/relationships/hyperlink" Target="http://www.uradni-list.si/1/objava.jsp?sop=2004-01-1694" TargetMode="External"/><Relationship Id="rId32" Type="http://schemas.openxmlformats.org/officeDocument/2006/relationships/hyperlink" Target="http://www.uradni-list.si/1/objava.jsp?sop=2015-01-3842" TargetMode="External"/><Relationship Id="rId37" Type="http://schemas.openxmlformats.org/officeDocument/2006/relationships/hyperlink" Target="http://www.uradni-list.si/1/objava.jsp?sop=2012-01-3131" TargetMode="External"/><Relationship Id="rId40" Type="http://schemas.openxmlformats.org/officeDocument/2006/relationships/hyperlink" Target="http://www.uradni-list.si/1/objava.jsp?sop=2012-01-3443" TargetMode="External"/><Relationship Id="rId45" Type="http://schemas.openxmlformats.org/officeDocument/2006/relationships/hyperlink" Target="http://www.uradni-list.si/1/objava.jsp?sop=2015-01-41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uradni-list.si/1/objava.jsp?sop=2013-01-3337" TargetMode="External"/><Relationship Id="rId23" Type="http://schemas.openxmlformats.org/officeDocument/2006/relationships/hyperlink" Target="http://www.uradni-list.si/1/objava.jsp?sop=2004-01-0064" TargetMode="External"/><Relationship Id="rId28" Type="http://schemas.openxmlformats.org/officeDocument/2006/relationships/hyperlink" Target="http://www.uradni-list.si/1/objava.jsp?sop=2014-01-1618" TargetMode="External"/><Relationship Id="rId36" Type="http://schemas.openxmlformats.org/officeDocument/2006/relationships/hyperlink" Target="http://www.uradni-list.si/1/objava.jsp?sop=2004-01-1694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uradni-list.si/1/objava.jsp?sop=2008-01-3026" TargetMode="External"/><Relationship Id="rId19" Type="http://schemas.openxmlformats.org/officeDocument/2006/relationships/hyperlink" Target="http://www.uradni-list.si/1/objava.jsp?sop=2017-01-2914" TargetMode="External"/><Relationship Id="rId31" Type="http://schemas.openxmlformats.org/officeDocument/2006/relationships/hyperlink" Target="http://www.uradni-list.si/1/objava.jsp?sop=2015-01-3858" TargetMode="External"/><Relationship Id="rId44" Type="http://schemas.openxmlformats.org/officeDocument/2006/relationships/hyperlink" Target="http://www.uradni-list.si/1/objava.jsp?sop=2015-01-41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uradni-list.si/1/objava.jsp?sop=2008-01-2416" TargetMode="External"/><Relationship Id="rId14" Type="http://schemas.openxmlformats.org/officeDocument/2006/relationships/hyperlink" Target="http://www.uradni-list.si/1/objava.jsp?sop=2012-01-2415" TargetMode="External"/><Relationship Id="rId22" Type="http://schemas.openxmlformats.org/officeDocument/2006/relationships/hyperlink" Target="http://www.uradni-list.si/1/objava.jsp?sop=2002-01-3237" TargetMode="External"/><Relationship Id="rId27" Type="http://schemas.openxmlformats.org/officeDocument/2006/relationships/hyperlink" Target="http://www.uradni-list.si/1/objava.jsp?sop=2013-01-3602" TargetMode="External"/><Relationship Id="rId30" Type="http://schemas.openxmlformats.org/officeDocument/2006/relationships/hyperlink" Target="http://www.uradni-list.si/1/objava.jsp?sop=2014-01-3849" TargetMode="External"/><Relationship Id="rId35" Type="http://schemas.openxmlformats.org/officeDocument/2006/relationships/hyperlink" Target="http://www.uradni-list.si/1/objava.jsp?sop=2002-01-3395" TargetMode="External"/><Relationship Id="rId43" Type="http://schemas.openxmlformats.org/officeDocument/2006/relationships/hyperlink" Target="http://www.uradni-list.si/1/objava.jsp?sop=2019-01-3494" TargetMode="External"/><Relationship Id="rId48" Type="http://schemas.openxmlformats.org/officeDocument/2006/relationships/hyperlink" Target="http://www.uradni-list.si/1/content?id=127955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70DEB15-D1FA-4266-8072-3F747F594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Jože Podgoršek</dc:creator>
  <cp:lastModifiedBy>Mateja.Tavcar</cp:lastModifiedBy>
  <cp:revision>2</cp:revision>
  <cp:lastPrinted>2020-03-25T13:05:00Z</cp:lastPrinted>
  <dcterms:created xsi:type="dcterms:W3CDTF">2020-03-26T09:41:00Z</dcterms:created>
  <dcterms:modified xsi:type="dcterms:W3CDTF">2020-03-26T09:41:00Z</dcterms:modified>
</cp:coreProperties>
</file>